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</w:tblGrid>
      <w:tr w:rsidR="006D7C0C" w:rsidRPr="006D7C0C" w:rsidTr="006D7C0C">
        <w:tc>
          <w:tcPr>
            <w:tcW w:w="2263" w:type="dxa"/>
            <w:shd w:val="clear" w:color="auto" w:fill="E7E6E6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April 2024</w:t>
            </w:r>
          </w:p>
        </w:tc>
        <w:tc>
          <w:tcPr>
            <w:tcW w:w="4678" w:type="dxa"/>
            <w:shd w:val="clear" w:color="auto" w:fill="E7E6E6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02.04.-05.04.2024</w:t>
            </w:r>
            <w:r w:rsidRPr="006D7C0C">
              <w:rPr>
                <w:rFonts w:ascii="TheSansOffice" w:hAnsi="TheSansOffice"/>
                <w:szCs w:val="22"/>
              </w:rPr>
              <w:br/>
              <w:t>14 – 17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KIBIWO Kinderbibelwoche</w:t>
            </w:r>
            <w:r w:rsidRPr="006D7C0C">
              <w:rPr>
                <w:rFonts w:ascii="TheSansOffice" w:hAnsi="TheSansOffice"/>
                <w:b/>
                <w:szCs w:val="22"/>
              </w:rPr>
              <w:br/>
            </w:r>
            <w:r w:rsidRPr="006D7C0C">
              <w:rPr>
                <w:rFonts w:ascii="TheSansOffice" w:hAnsi="TheSansOffice"/>
                <w:szCs w:val="22"/>
              </w:rPr>
              <w:t>Ev. Kirchengemeinde Ingersheim</w:t>
            </w:r>
            <w:r w:rsidRPr="006D7C0C">
              <w:rPr>
                <w:rFonts w:ascii="TheSansOffice" w:hAnsi="TheSansOffice"/>
                <w:szCs w:val="22"/>
              </w:rPr>
              <w:br/>
              <w:t>Gemeindehaus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02.04.2024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Seniorenschach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Schachclub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Residenz 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06.04.-08.04.2024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Feuerwehrfest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Freiwillige Feuerwehr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Feuerwehrhaus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06.04.2024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8 Uhr/11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6D7C0C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Backhaustag</w:t>
            </w:r>
          </w:p>
          <w:p w:rsidR="006D7C0C" w:rsidRPr="006D7C0C" w:rsidRDefault="006D7C0C" w:rsidP="006D7C0C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Gemeinde Ingersheim</w:t>
            </w:r>
          </w:p>
          <w:p w:rsidR="006D7C0C" w:rsidRPr="006D7C0C" w:rsidRDefault="006D7C0C" w:rsidP="006D7C0C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Backhaus 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13.04.2024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Seniorennachmittag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Gemeinde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SKV-Halle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13.04.2024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16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pStyle w:val="berschrift2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bCs w:val="0"/>
                <w:sz w:val="22"/>
                <w:szCs w:val="22"/>
              </w:rPr>
            </w:pPr>
            <w:r w:rsidRPr="006D7C0C">
              <w:rPr>
                <w:rFonts w:ascii="TheSansOffice" w:hAnsi="TheSansOffice"/>
                <w:bCs w:val="0"/>
                <w:sz w:val="22"/>
                <w:szCs w:val="22"/>
              </w:rPr>
              <w:t>Landesliga-Heimwettkampf TG Ingersheim/Sersheim</w:t>
            </w:r>
          </w:p>
          <w:p w:rsidR="006D7C0C" w:rsidRPr="006D7C0C" w:rsidRDefault="006D7C0C" w:rsidP="001701BE">
            <w:pPr>
              <w:pStyle w:val="berschrift2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b w:val="0"/>
                <w:bCs w:val="0"/>
                <w:sz w:val="22"/>
                <w:szCs w:val="22"/>
              </w:rPr>
            </w:pPr>
            <w:r w:rsidRPr="006D7C0C">
              <w:rPr>
                <w:rFonts w:ascii="TheSansOffice" w:hAnsi="TheSansOffice"/>
                <w:b w:val="0"/>
                <w:bCs w:val="0"/>
                <w:sz w:val="22"/>
                <w:szCs w:val="22"/>
              </w:rPr>
              <w:t>TV Ingersheim e.V.</w:t>
            </w:r>
          </w:p>
          <w:p w:rsidR="006D7C0C" w:rsidRPr="006D7C0C" w:rsidRDefault="006D7C0C" w:rsidP="001701B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sz w:val="22"/>
                <w:szCs w:val="22"/>
              </w:rPr>
            </w:pPr>
            <w:r w:rsidRPr="006D7C0C">
              <w:rPr>
                <w:rFonts w:ascii="TheSansOffice" w:hAnsi="TheSansOffice"/>
                <w:sz w:val="22"/>
                <w:szCs w:val="22"/>
              </w:rPr>
              <w:t>Fischerwörthhalle 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14.04.2024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Baden-Württemberg-Cup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MSC 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18.04.2024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18:30 – 20:30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Vortrag Gesundheit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Landfrauen Kleiningersheim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Vereinsheim Schönblick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18.04.2024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Senioren Online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Seniorenstüble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19.04.2024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19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 xml:space="preserve">Ausstellungseröffnung 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Skulpturen und Zeichnungen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Herr Failmezger und Gemeinde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Rathaus 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21.04.2024</w:t>
            </w:r>
            <w:r w:rsidRPr="006D7C0C">
              <w:rPr>
                <w:rFonts w:ascii="TheSansOffice" w:hAnsi="TheSansOffice"/>
                <w:szCs w:val="22"/>
              </w:rPr>
              <w:br/>
              <w:t>10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Konfirmationen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Evang. Kirche Ingersheim am Neckar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Georgskirche Kleiningersheim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21.04.2024</w:t>
            </w:r>
            <w:r w:rsidRPr="006D7C0C">
              <w:rPr>
                <w:rFonts w:ascii="TheSansOffice" w:hAnsi="TheSansOffice"/>
                <w:szCs w:val="22"/>
              </w:rPr>
              <w:br/>
              <w:t>17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Frühjahrskonzert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Akkordeonverein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Georgskirche Kleiningersheim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 xml:space="preserve">23.04.2024 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14:30 – 17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Offener Seniorentreff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Evang. Kirche Großingersheim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Begegnungsstätte in der Residenz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23.04.2024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18:30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Frauenvesper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Ev. Kirche Ingersheim am Neckar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Ev. Gemeindehaus, Richard-Stein- Str. 9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25.04.2024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Theateraufführung Schillerschule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Schillerschule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SKV-Halle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 xml:space="preserve">26.04.2024 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19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F43C87" w:rsidP="001701BE">
            <w:pPr>
              <w:pStyle w:val="berschrift2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bCs w:val="0"/>
                <w:sz w:val="22"/>
                <w:szCs w:val="22"/>
              </w:rPr>
            </w:pPr>
            <w:r w:rsidRPr="006D7C0C">
              <w:rPr>
                <w:rFonts w:ascii="TheSansOffice" w:hAnsi="TheSansOffice"/>
                <w:bCs w:val="0"/>
                <w:sz w:val="22"/>
                <w:szCs w:val="22"/>
              </w:rPr>
              <w:t xml:space="preserve">Ingersheimer </w:t>
            </w:r>
            <w:r>
              <w:rPr>
                <w:rFonts w:ascii="TheSansOffice" w:hAnsi="TheSansOffice"/>
                <w:bCs w:val="0"/>
                <w:sz w:val="22"/>
                <w:szCs w:val="22"/>
              </w:rPr>
              <w:t>A</w:t>
            </w:r>
            <w:bookmarkStart w:id="0" w:name="_GoBack"/>
            <w:bookmarkEnd w:id="0"/>
            <w:r w:rsidRPr="006D7C0C">
              <w:rPr>
                <w:rFonts w:ascii="TheSansOffice" w:hAnsi="TheSansOffice"/>
                <w:bCs w:val="0"/>
                <w:sz w:val="22"/>
                <w:szCs w:val="22"/>
              </w:rPr>
              <w:t>bendgebet</w:t>
            </w:r>
          </w:p>
          <w:p w:rsidR="006D7C0C" w:rsidRPr="006D7C0C" w:rsidRDefault="006D7C0C" w:rsidP="001701B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sz w:val="22"/>
                <w:szCs w:val="22"/>
              </w:rPr>
            </w:pPr>
            <w:r w:rsidRPr="006D7C0C">
              <w:rPr>
                <w:rFonts w:ascii="TheSansOffice" w:hAnsi="TheSansOffice"/>
                <w:sz w:val="22"/>
                <w:szCs w:val="22"/>
              </w:rPr>
              <w:t>Ev. Kirchengemeinde Ingersheim am Neckar</w:t>
            </w:r>
          </w:p>
          <w:p w:rsidR="006D7C0C" w:rsidRPr="006D7C0C" w:rsidRDefault="006D7C0C" w:rsidP="001701BE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heSansOffice" w:hAnsi="TheSansOffice"/>
                <w:sz w:val="22"/>
                <w:szCs w:val="22"/>
              </w:rPr>
            </w:pPr>
            <w:r w:rsidRPr="006D7C0C">
              <w:rPr>
                <w:rFonts w:ascii="TheSansOffice" w:hAnsi="TheSansOffice"/>
                <w:sz w:val="22"/>
                <w:szCs w:val="22"/>
              </w:rPr>
              <w:t>Martinskirche Großingersheim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lastRenderedPageBreak/>
              <w:t>27.04.2024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Württembergische Amateurmeisterschaft und Württembergischer Jugendpokalturnier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Schachclub Ingersheim e.V.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SKV-Halle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27.04.2024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8 – 20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Ligafinale STB-Liga Männlich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Turnverein 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Fischerwörthhalle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28.04.2024</w:t>
            </w:r>
            <w:r w:rsidRPr="006D7C0C">
              <w:rPr>
                <w:rFonts w:ascii="TheSansOffice" w:hAnsi="TheSansOffice"/>
                <w:szCs w:val="22"/>
              </w:rPr>
              <w:br/>
              <w:t>10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Konfirmationen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Evang. Kirch Ingersheim am Neckar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Martinskirche Großingersheim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28.04.2024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13:30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Frühlingsspaziergang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OGV Großingersheim</w:t>
            </w:r>
          </w:p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Treffpunkt SKV Halle</w:t>
            </w:r>
          </w:p>
        </w:tc>
      </w:tr>
      <w:tr w:rsidR="006D7C0C" w:rsidRPr="006D7C0C" w:rsidTr="006D7C0C">
        <w:tc>
          <w:tcPr>
            <w:tcW w:w="2263" w:type="dxa"/>
            <w:shd w:val="clear" w:color="auto" w:fill="auto"/>
          </w:tcPr>
          <w:p w:rsidR="006D7C0C" w:rsidRPr="006D7C0C" w:rsidRDefault="006D7C0C" w:rsidP="001701BE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30.04.+01.05.2024</w:t>
            </w:r>
            <w:r w:rsidRPr="006D7C0C">
              <w:rPr>
                <w:rFonts w:ascii="TheSansOffice" w:hAnsi="TheSansOffice"/>
                <w:szCs w:val="22"/>
              </w:rPr>
              <w:br/>
              <w:t>17 – 00 Uhr</w:t>
            </w:r>
          </w:p>
        </w:tc>
        <w:tc>
          <w:tcPr>
            <w:tcW w:w="4678" w:type="dxa"/>
            <w:shd w:val="clear" w:color="auto" w:fill="auto"/>
          </w:tcPr>
          <w:p w:rsidR="006D7C0C" w:rsidRPr="006D7C0C" w:rsidRDefault="006D7C0C" w:rsidP="006D7C0C">
            <w:pPr>
              <w:rPr>
                <w:rFonts w:ascii="TheSansOffice" w:hAnsi="TheSansOffice"/>
                <w:b/>
                <w:szCs w:val="22"/>
              </w:rPr>
            </w:pPr>
            <w:r w:rsidRPr="006D7C0C">
              <w:rPr>
                <w:rFonts w:ascii="TheSansOffice" w:hAnsi="TheSansOffice"/>
                <w:b/>
                <w:szCs w:val="22"/>
              </w:rPr>
              <w:t>Tanz in den Mai und 1. Mai Hocketse</w:t>
            </w:r>
          </w:p>
          <w:p w:rsidR="006D7C0C" w:rsidRPr="006D7C0C" w:rsidRDefault="006D7C0C" w:rsidP="006D7C0C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TSV Kleiningersheim, Ingersheimer Winzer, Gaststätte Linde</w:t>
            </w:r>
          </w:p>
          <w:p w:rsidR="006D7C0C" w:rsidRPr="006D7C0C" w:rsidRDefault="006D7C0C" w:rsidP="006D7C0C">
            <w:pPr>
              <w:rPr>
                <w:rFonts w:ascii="TheSansOffice" w:hAnsi="TheSansOffice"/>
                <w:szCs w:val="22"/>
              </w:rPr>
            </w:pPr>
            <w:r w:rsidRPr="006D7C0C">
              <w:rPr>
                <w:rFonts w:ascii="TheSansOffice" w:hAnsi="TheSansOffice"/>
                <w:szCs w:val="22"/>
              </w:rPr>
              <w:t>Vereinsheim Schönblick</w:t>
            </w:r>
          </w:p>
        </w:tc>
      </w:tr>
    </w:tbl>
    <w:p w:rsidR="007D4282" w:rsidRPr="006D7C0C" w:rsidRDefault="00F43C87">
      <w:pPr>
        <w:rPr>
          <w:rFonts w:ascii="TheSansOffice" w:hAnsi="TheSansOffice"/>
          <w:szCs w:val="22"/>
        </w:rPr>
      </w:pPr>
    </w:p>
    <w:sectPr w:rsidR="007D4282" w:rsidRPr="006D7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panose1 w:val="020B0503040302020204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0C"/>
    <w:rsid w:val="004A316D"/>
    <w:rsid w:val="00681EDA"/>
    <w:rsid w:val="006D7C0C"/>
    <w:rsid w:val="00B10FA4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E60C"/>
  <w15:chartTrackingRefBased/>
  <w15:docId w15:val="{BF3492B4-A6C0-4E02-AC8B-0BFB3334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C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D7C0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7C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D7C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Bläse, Stephanie</dc:creator>
  <cp:keywords/>
  <dc:description/>
  <cp:lastModifiedBy>Bläse, Stephanie</cp:lastModifiedBy>
  <cp:revision>2</cp:revision>
  <dcterms:created xsi:type="dcterms:W3CDTF">2024-03-26T10:13:00Z</dcterms:created>
  <dcterms:modified xsi:type="dcterms:W3CDTF">2024-03-26T10:49:00Z</dcterms:modified>
</cp:coreProperties>
</file>